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23" w:rsidRDefault="002A5823" w:rsidP="002A5823">
      <w:pPr>
        <w:pStyle w:val="a3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>Дж. ЛОКК. Два трактата о правлении</w:t>
      </w:r>
    </w:p>
    <w:p w:rsidR="002A5823" w:rsidRDefault="002A5823" w:rsidP="002A5823">
      <w:pPr>
        <w:pStyle w:val="a3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>Книга вторая</w:t>
      </w:r>
      <w:r>
        <w:rPr>
          <w:rFonts w:ascii="Helvetica" w:hAnsi="Helvetica" w:cs="Helvetica"/>
          <w:color w:val="000000"/>
          <w:sz w:val="33"/>
          <w:szCs w:val="33"/>
        </w:rPr>
        <w:br/>
        <w:t>Г л а в а II</w:t>
      </w:r>
      <w:proofErr w:type="gramStart"/>
      <w:r>
        <w:rPr>
          <w:rFonts w:ascii="Helvetica" w:hAnsi="Helvetica" w:cs="Helvetica"/>
          <w:color w:val="000000"/>
          <w:sz w:val="33"/>
          <w:szCs w:val="33"/>
        </w:rPr>
        <w:br/>
        <w:t>О</w:t>
      </w:r>
      <w:proofErr w:type="gramEnd"/>
      <w:r>
        <w:rPr>
          <w:rFonts w:ascii="Helvetica" w:hAnsi="Helvetica" w:cs="Helvetica"/>
          <w:color w:val="000000"/>
          <w:sz w:val="33"/>
          <w:szCs w:val="33"/>
        </w:rPr>
        <w:t xml:space="preserve"> естественном состоянии</w:t>
      </w:r>
      <w:r>
        <w:rPr>
          <w:rFonts w:ascii="Helvetica" w:hAnsi="Helvetica" w:cs="Helvetica"/>
          <w:color w:val="000000"/>
          <w:sz w:val="33"/>
          <w:szCs w:val="33"/>
        </w:rPr>
        <w:br/>
        <w:t xml:space="preserve">[...] 4. </w:t>
      </w:r>
      <w:proofErr w:type="gramStart"/>
      <w:r>
        <w:rPr>
          <w:rFonts w:ascii="Helvetica" w:hAnsi="Helvetica" w:cs="Helvetica"/>
          <w:color w:val="000000"/>
          <w:sz w:val="33"/>
          <w:szCs w:val="33"/>
        </w:rPr>
        <w:t>Для правильного понимания политической власти и определения источника ее возникновения мы должны рассмотреть, в каком естественном состоянии находятся все люди, а это — состояние полной свободы в отношении их действий и в отношении распоряжения своим имуществом и личностью в соответствии с тем, что они считают подходящим для себя в границах закона природы, не испрашивая разрешения у какого-либо другого лица и не</w:t>
      </w:r>
      <w:proofErr w:type="gramEnd"/>
      <w:r>
        <w:rPr>
          <w:rFonts w:ascii="Helvetica" w:hAnsi="Helvetica" w:cs="Helvetica"/>
          <w:color w:val="000000"/>
          <w:sz w:val="33"/>
          <w:szCs w:val="33"/>
        </w:rPr>
        <w:t xml:space="preserve"> завися от чьей-либо воли.</w:t>
      </w:r>
      <w:r>
        <w:rPr>
          <w:rFonts w:ascii="Helvetica" w:hAnsi="Helvetica" w:cs="Helvetica"/>
          <w:color w:val="000000"/>
          <w:sz w:val="33"/>
          <w:szCs w:val="33"/>
        </w:rPr>
        <w:br/>
        <w:t xml:space="preserve">Это также состояние равенства, при котором вся власть и вся юрисдикция являются взаимными, — никто не имеет больше другого. Нет ничего более очевидного, чем то, что существа одной и той же породы и вида, при своем рождении без различия получая одинаковые природные преимущества и используя одни и те же способности, </w:t>
      </w:r>
      <w:proofErr w:type="spellStart"/>
      <w:r>
        <w:rPr>
          <w:rFonts w:ascii="Helvetica" w:hAnsi="Helvetica" w:cs="Helvetica"/>
          <w:color w:val="000000"/>
          <w:sz w:val="33"/>
          <w:szCs w:val="33"/>
        </w:rPr>
        <w:t>долж</w:t>
      </w:r>
      <w:proofErr w:type="spellEnd"/>
      <w:r>
        <w:rPr>
          <w:rFonts w:ascii="Helvetica" w:hAnsi="Helvetica" w:cs="Helvetica"/>
          <w:color w:val="000000"/>
          <w:sz w:val="33"/>
          <w:szCs w:val="33"/>
        </w:rPr>
        <w:t>-</w:t>
      </w:r>
    </w:p>
    <w:p w:rsidR="00797CC9" w:rsidRDefault="00797CC9">
      <w:bookmarkStart w:id="0" w:name="_GoBack"/>
      <w:bookmarkEnd w:id="0"/>
    </w:p>
    <w:sectPr w:rsidR="0079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3E"/>
    <w:rsid w:val="002A5823"/>
    <w:rsid w:val="002B743E"/>
    <w:rsid w:val="0059254D"/>
    <w:rsid w:val="007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2017-12-05T08:02:00Z</dcterms:created>
  <dcterms:modified xsi:type="dcterms:W3CDTF">2017-12-05T08:14:00Z</dcterms:modified>
</cp:coreProperties>
</file>