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B0" w:rsidRDefault="005141B0" w:rsidP="005141B0">
      <w:pPr>
        <w:pStyle w:val="a4"/>
        <w:rPr>
          <w:b/>
        </w:rPr>
      </w:pPr>
      <w:r w:rsidRPr="006046CC">
        <w:rPr>
          <w:b/>
        </w:rPr>
        <w:t>Аннотация к рабочим программам   химия(8-9класс)</w:t>
      </w:r>
    </w:p>
    <w:p w:rsidR="005141B0" w:rsidRPr="006046CC" w:rsidRDefault="005141B0" w:rsidP="005141B0">
      <w:pPr>
        <w:pStyle w:val="a4"/>
        <w:rPr>
          <w:b/>
        </w:rPr>
      </w:pPr>
    </w:p>
    <w:p w:rsidR="005141B0" w:rsidRPr="005141B0" w:rsidRDefault="005141B0" w:rsidP="005141B0">
      <w:pPr>
        <w:pStyle w:val="a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</w:t>
      </w:r>
      <w:r>
        <w:rPr>
          <w:color w:val="000000"/>
          <w:sz w:val="21"/>
          <w:szCs w:val="21"/>
        </w:rPr>
        <w:t>азования, Программы  по  химии 10-11</w:t>
      </w:r>
      <w:r>
        <w:rPr>
          <w:color w:val="000000"/>
          <w:sz w:val="21"/>
          <w:szCs w:val="21"/>
        </w:rPr>
        <w:t xml:space="preserve">классы. </w:t>
      </w:r>
      <w:r w:rsidRPr="005141B0">
        <w:rPr>
          <w:color w:val="000000"/>
          <w:sz w:val="21"/>
          <w:szCs w:val="21"/>
        </w:rPr>
        <w:t xml:space="preserve">Примерной программы основного и среднего (полного) общего образования по химии; - Программы основного общего образования. Химия. Профильный уровень 10—11 классы. Автор И.В. </w:t>
      </w:r>
      <w:proofErr w:type="spellStart"/>
      <w:r w:rsidRPr="005141B0">
        <w:rPr>
          <w:color w:val="000000"/>
          <w:sz w:val="21"/>
          <w:szCs w:val="21"/>
        </w:rPr>
        <w:t>Барышов</w:t>
      </w:r>
      <w:proofErr w:type="spellEnd"/>
      <w:r w:rsidRPr="005141B0">
        <w:rPr>
          <w:color w:val="000000"/>
          <w:sz w:val="21"/>
          <w:szCs w:val="21"/>
        </w:rPr>
        <w:t xml:space="preserve"> Москва, Просвещение, 2019 г.</w:t>
      </w:r>
    </w:p>
    <w:p w:rsidR="005141B0" w:rsidRDefault="005141B0" w:rsidP="005141B0">
      <w:pPr>
        <w:pStyle w:val="a4"/>
        <w:rPr>
          <w:color w:val="000000"/>
          <w:sz w:val="21"/>
          <w:szCs w:val="21"/>
        </w:rPr>
      </w:pPr>
      <w:r>
        <w:rPr>
          <w:color w:val="000080"/>
          <w:sz w:val="21"/>
          <w:szCs w:val="21"/>
        </w:rPr>
        <w:t>УЧЕБНО-МЕТОДИЧЕСКИЙ КОМПЛЕКС (УМК)</w:t>
      </w:r>
    </w:p>
    <w:p w:rsidR="005141B0" w:rsidRDefault="005141B0" w:rsidP="005141B0">
      <w:pPr>
        <w:pStyle w:val="a4"/>
        <w:rPr>
          <w:color w:val="000000"/>
          <w:sz w:val="21"/>
          <w:szCs w:val="21"/>
        </w:rPr>
      </w:pPr>
      <w:r w:rsidRPr="005141B0">
        <w:rPr>
          <w:color w:val="000000"/>
          <w:sz w:val="21"/>
          <w:szCs w:val="21"/>
        </w:rPr>
        <w:t>Предлагаемая рабочая программа реализуется в учебниках химии и учебно</w:t>
      </w:r>
      <w:r>
        <w:rPr>
          <w:color w:val="000000"/>
          <w:sz w:val="21"/>
          <w:szCs w:val="21"/>
        </w:rPr>
        <w:t>-</w:t>
      </w:r>
      <w:r w:rsidRPr="005141B0">
        <w:rPr>
          <w:color w:val="000000"/>
          <w:sz w:val="21"/>
          <w:szCs w:val="21"/>
        </w:rPr>
        <w:t xml:space="preserve">методических пособиях, созданных коллективом авторов под руководством С.А. </w:t>
      </w:r>
      <w:proofErr w:type="spellStart"/>
      <w:r w:rsidRPr="005141B0">
        <w:rPr>
          <w:color w:val="000000"/>
          <w:sz w:val="21"/>
          <w:szCs w:val="21"/>
        </w:rPr>
        <w:t>Пузакова</w:t>
      </w:r>
      <w:proofErr w:type="spellEnd"/>
      <w:r w:rsidRPr="005141B0">
        <w:rPr>
          <w:color w:val="000000"/>
          <w:sz w:val="21"/>
          <w:szCs w:val="21"/>
        </w:rPr>
        <w:t xml:space="preserve">, Н.В. </w:t>
      </w:r>
      <w:proofErr w:type="spellStart"/>
      <w:r w:rsidRPr="005141B0">
        <w:rPr>
          <w:color w:val="000000"/>
          <w:sz w:val="21"/>
          <w:szCs w:val="21"/>
        </w:rPr>
        <w:t>Машниной</w:t>
      </w:r>
      <w:proofErr w:type="spellEnd"/>
      <w:r w:rsidRPr="005141B0">
        <w:rPr>
          <w:color w:val="000000"/>
          <w:sz w:val="21"/>
          <w:szCs w:val="21"/>
        </w:rPr>
        <w:t xml:space="preserve"> </w:t>
      </w:r>
    </w:p>
    <w:p w:rsidR="005141B0" w:rsidRDefault="005141B0" w:rsidP="005141B0">
      <w:pPr>
        <w:pStyle w:val="a4"/>
        <w:rPr>
          <w:sz w:val="21"/>
          <w:szCs w:val="21"/>
        </w:rPr>
      </w:pPr>
      <w:r w:rsidRPr="005141B0">
        <w:rPr>
          <w:color w:val="000000"/>
          <w:sz w:val="21"/>
          <w:szCs w:val="21"/>
        </w:rPr>
        <w:t xml:space="preserve">Учебник – «Химия 10 класс» углубленный уровень (под редакцией С.А. </w:t>
      </w:r>
      <w:proofErr w:type="spellStart"/>
      <w:r w:rsidRPr="005141B0">
        <w:rPr>
          <w:color w:val="000000"/>
          <w:sz w:val="21"/>
          <w:szCs w:val="21"/>
        </w:rPr>
        <w:t>Пузаков</w:t>
      </w:r>
      <w:proofErr w:type="spellEnd"/>
      <w:r w:rsidRPr="005141B0">
        <w:rPr>
          <w:color w:val="000000"/>
          <w:sz w:val="21"/>
          <w:szCs w:val="21"/>
        </w:rPr>
        <w:t xml:space="preserve">, Н.В. </w:t>
      </w:r>
      <w:proofErr w:type="spellStart"/>
      <w:r w:rsidRPr="005141B0">
        <w:rPr>
          <w:color w:val="000000"/>
          <w:sz w:val="21"/>
          <w:szCs w:val="21"/>
        </w:rPr>
        <w:t>Машнина</w:t>
      </w:r>
      <w:proofErr w:type="spellEnd"/>
      <w:proofErr w:type="gramStart"/>
      <w:r w:rsidRPr="005141B0">
        <w:rPr>
          <w:color w:val="000000"/>
          <w:sz w:val="21"/>
          <w:szCs w:val="21"/>
        </w:rPr>
        <w:t xml:space="preserve"> )</w:t>
      </w:r>
      <w:proofErr w:type="gramEnd"/>
      <w:r w:rsidRPr="005141B0">
        <w:rPr>
          <w:color w:val="000000"/>
          <w:sz w:val="21"/>
          <w:szCs w:val="21"/>
        </w:rPr>
        <w:t xml:space="preserve"> издательство «Просвещение», 2019 год.) Учебник – «Химия 11 класс» углубленный уровень (под редакцией С.А. </w:t>
      </w:r>
      <w:proofErr w:type="spellStart"/>
      <w:r w:rsidRPr="005141B0">
        <w:rPr>
          <w:color w:val="000000"/>
          <w:sz w:val="21"/>
          <w:szCs w:val="21"/>
        </w:rPr>
        <w:t>Пузаков</w:t>
      </w:r>
      <w:proofErr w:type="spellEnd"/>
      <w:r w:rsidRPr="005141B0">
        <w:rPr>
          <w:color w:val="000000"/>
          <w:sz w:val="21"/>
          <w:szCs w:val="21"/>
        </w:rPr>
        <w:t xml:space="preserve">, Н.В. </w:t>
      </w:r>
      <w:proofErr w:type="spellStart"/>
      <w:r w:rsidRPr="005141B0">
        <w:rPr>
          <w:color w:val="000000"/>
          <w:sz w:val="21"/>
          <w:szCs w:val="21"/>
        </w:rPr>
        <w:t>Машнина</w:t>
      </w:r>
      <w:proofErr w:type="spellEnd"/>
      <w:proofErr w:type="gramStart"/>
      <w:r w:rsidRPr="005141B0">
        <w:rPr>
          <w:color w:val="000000"/>
          <w:sz w:val="21"/>
          <w:szCs w:val="21"/>
        </w:rPr>
        <w:t xml:space="preserve"> )</w:t>
      </w:r>
      <w:proofErr w:type="gramEnd"/>
      <w:r w:rsidRPr="005141B0">
        <w:rPr>
          <w:color w:val="000000"/>
          <w:sz w:val="21"/>
          <w:szCs w:val="21"/>
        </w:rPr>
        <w:t xml:space="preserve"> издательство «Просвещение», 2020 год Методическое пособие к учебнику С.А. </w:t>
      </w:r>
      <w:proofErr w:type="spellStart"/>
      <w:r w:rsidRPr="005141B0">
        <w:rPr>
          <w:color w:val="000000"/>
          <w:sz w:val="21"/>
          <w:szCs w:val="21"/>
        </w:rPr>
        <w:t>Пузакова</w:t>
      </w:r>
      <w:proofErr w:type="spellEnd"/>
      <w:r w:rsidRPr="005141B0">
        <w:rPr>
          <w:color w:val="000000"/>
          <w:sz w:val="21"/>
          <w:szCs w:val="21"/>
        </w:rPr>
        <w:t xml:space="preserve">, Н.В. </w:t>
      </w:r>
      <w:proofErr w:type="spellStart"/>
      <w:r w:rsidRPr="005141B0">
        <w:rPr>
          <w:color w:val="000000"/>
          <w:sz w:val="21"/>
          <w:szCs w:val="21"/>
        </w:rPr>
        <w:t>Машниной</w:t>
      </w:r>
      <w:proofErr w:type="spellEnd"/>
      <w:r w:rsidRPr="005141B0">
        <w:rPr>
          <w:color w:val="000000"/>
          <w:sz w:val="21"/>
          <w:szCs w:val="21"/>
        </w:rPr>
        <w:t xml:space="preserve"> 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80"/>
          <w:sz w:val="21"/>
          <w:szCs w:val="21"/>
        </w:rPr>
        <w:t>УЧЕБНЫЙ ПЛАН (КОЛИЧЕСТВО ЧАСОВ)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11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класс – 3 часа в неделю, 102</w:t>
      </w:r>
      <w:r>
        <w:rPr>
          <w:color w:val="000000"/>
          <w:sz w:val="21"/>
          <w:szCs w:val="21"/>
        </w:rPr>
        <w:t xml:space="preserve"> часов в год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9 класс – 3 часа в неделю, 102</w:t>
      </w:r>
      <w:r>
        <w:rPr>
          <w:color w:val="000000"/>
          <w:sz w:val="21"/>
          <w:szCs w:val="21"/>
        </w:rPr>
        <w:t xml:space="preserve"> часов в год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80"/>
          <w:sz w:val="21"/>
          <w:szCs w:val="21"/>
        </w:rPr>
        <w:t> ЦЕЛИ: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освоение важнейших знаний об основных понятиях и законах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 xml:space="preserve"> химии</w:t>
      </w:r>
      <w:r>
        <w:rPr>
          <w:color w:val="000000"/>
          <w:sz w:val="21"/>
          <w:szCs w:val="21"/>
        </w:rPr>
        <w:t xml:space="preserve">   на   углубленном   уровне</w:t>
      </w:r>
      <w:r>
        <w:rPr>
          <w:color w:val="000000"/>
          <w:sz w:val="21"/>
          <w:szCs w:val="21"/>
        </w:rPr>
        <w:t>, химической символике;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80"/>
          <w:sz w:val="21"/>
          <w:szCs w:val="21"/>
        </w:rPr>
        <w:t>ЗАДАЧИ: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создавать условия для формирования у учащихся предметной и учебно-исследовательской компетентностей: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продолжить развивать у </w:t>
      </w:r>
      <w:proofErr w:type="gramStart"/>
      <w:r>
        <w:rPr>
          <w:color w:val="000000"/>
          <w:sz w:val="21"/>
          <w:szCs w:val="21"/>
        </w:rPr>
        <w:t>обучающихся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общеучебные</w:t>
      </w:r>
      <w:proofErr w:type="spellEnd"/>
      <w:r>
        <w:rPr>
          <w:color w:val="000000"/>
          <w:sz w:val="21"/>
          <w:szCs w:val="21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Style w:val="a3"/>
          <w:rFonts w:ascii="Arial" w:hAnsi="Arial" w:cs="Arial"/>
          <w:color w:val="000000"/>
          <w:sz w:val="21"/>
          <w:szCs w:val="21"/>
        </w:rPr>
        <w:t xml:space="preserve"> и предметных  результатов.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80"/>
          <w:sz w:val="21"/>
          <w:szCs w:val="21"/>
        </w:rPr>
        <w:t>ЛИЧНОСТНЫЕ РЕЗУЛЬТАТЫ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Воспитание российской гражданской идентичности: патриотизма, любви и уважения к Отечеству, чувства гордости за свою Родину,  за российскую химическую  науку.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  современного  мира.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</w:t>
      </w:r>
      <w:r>
        <w:rPr>
          <w:color w:val="000000"/>
          <w:sz w:val="21"/>
          <w:szCs w:val="21"/>
        </w:rPr>
        <w:lastRenderedPageBreak/>
        <w:t>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Формирование коммуникативной компетентности в образовательной,  общественно полезной, учебно-исследовательской, творческой  и  других  видах деятельности.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  людей.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Формирование познавательной и информационной культуры, в том числе развитие навыков самостоятельной работы с учебными  пособиями,  книгами,  доступными  инструментами  и техническими средствами информационных технологий.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>
        <w:rPr>
          <w:color w:val="000000"/>
          <w:sz w:val="21"/>
          <w:szCs w:val="21"/>
        </w:rPr>
        <w:t>внеучебной</w:t>
      </w:r>
      <w:proofErr w:type="spellEnd"/>
      <w:r>
        <w:rPr>
          <w:color w:val="000000"/>
          <w:sz w:val="21"/>
          <w:szCs w:val="21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  кружковая).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80"/>
          <w:sz w:val="21"/>
          <w:szCs w:val="21"/>
        </w:rPr>
        <w:t>МЕТАПРЕДМЕТНЫЕ РЕЗУЛЬТАТЫ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Овладение навыками самостоятельного приобретения новых знаний, организации учебной деятельности, поиска средств её осуществления.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  позицию,  формулировать  выводы  и  заключения.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  в  соответствии  с  изменяющейся  ситуацией.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   и познавательных универсальных учебных действий.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  создавать,   применять   и   преобразовывать   знаки и символы, модели и схемы для решения учебных и познавательных задач.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извлекать информацию из различных источников (включая средства массовой информации, компакт-диски учебного   назначения,   ресурсы   Интернета),   свободно  пользоваться справочной литературой, в том числе и на электронных носителях,  соблюдать  нормы  информационной  избирательности, этики.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выполнять познавательные и практические задания,  в  том  числе  проектные.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Умение самостоятельно и аргументированно  оценивать 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  сложности.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Умение  работать  в  группе  —  эффективно  сотрудничать   и взаимодействовать на основе  координации  различных  позиций при выработке общего решения  в  совместной  деятельности; слушать партнёра, формулировать и аргументировать своё мнение, корректно отстаивать  свою  позицию  и  координировать  её с позицией партнёров, в том числе в ситуации столкновения интересов; продуктивно разрешать конфликты на основе учёта </w:t>
      </w:r>
      <w:r>
        <w:rPr>
          <w:color w:val="000000"/>
          <w:sz w:val="21"/>
          <w:szCs w:val="21"/>
        </w:rPr>
        <w:lastRenderedPageBreak/>
        <w:t>интересов и позиций всех его участников, поиска и оценки альтернативных  способов  разрешения   конфликтов.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80"/>
          <w:sz w:val="21"/>
          <w:szCs w:val="21"/>
        </w:rPr>
        <w:t>ПРЕДМЕТНЫЕ РЕЗУЛЬТАТЫ</w:t>
      </w:r>
    </w:p>
    <w:p w:rsidR="005141B0" w:rsidRDefault="005141B0" w:rsidP="005141B0">
      <w:pPr>
        <w:pStyle w:val="a4"/>
        <w:rPr>
          <w:sz w:val="21"/>
          <w:szCs w:val="21"/>
        </w:rPr>
      </w:pPr>
      <w:r>
        <w:rPr>
          <w:color w:val="000000"/>
          <w:sz w:val="21"/>
          <w:szCs w:val="21"/>
        </w:rPr>
        <w:t>Формирование углубленных</w:t>
      </w:r>
      <w:bookmarkStart w:id="0" w:name="_GoBack"/>
      <w:bookmarkEnd w:id="0"/>
      <w:r>
        <w:rPr>
          <w:color w:val="000000"/>
          <w:sz w:val="21"/>
          <w:szCs w:val="21"/>
        </w:rPr>
        <w:t xml:space="preserve"> систематизированных представлений о веществах, их превращениях и практическом применении; овладение понятийным аппаратом и символическим языком   химии.</w:t>
      </w:r>
    </w:p>
    <w:p w:rsidR="004042F8" w:rsidRDefault="005141B0" w:rsidP="005141B0">
      <w:r>
        <w:rPr>
          <w:color w:val="000000"/>
          <w:sz w:val="21"/>
          <w:szCs w:val="21"/>
        </w:rPr>
        <w:t xml:space="preserve">Осознание объективной значимости основ химической науки как области </w:t>
      </w:r>
      <w:proofErr w:type="gramStart"/>
      <w:r>
        <w:rPr>
          <w:color w:val="000000"/>
          <w:sz w:val="21"/>
          <w:szCs w:val="21"/>
        </w:rPr>
        <w:t>современного</w:t>
      </w:r>
      <w:proofErr w:type="gramEnd"/>
    </w:p>
    <w:sectPr w:rsidR="0040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06"/>
    <w:rsid w:val="005141B0"/>
    <w:rsid w:val="007A6427"/>
    <w:rsid w:val="00D968F5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41B0"/>
    <w:rPr>
      <w:i/>
      <w:iCs/>
    </w:rPr>
  </w:style>
  <w:style w:type="paragraph" w:styleId="a4">
    <w:name w:val="No Spacing"/>
    <w:uiPriority w:val="1"/>
    <w:qFormat/>
    <w:rsid w:val="005141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141B0"/>
    <w:rPr>
      <w:i/>
      <w:iCs/>
    </w:rPr>
  </w:style>
  <w:style w:type="paragraph" w:styleId="a4">
    <w:name w:val="No Spacing"/>
    <w:uiPriority w:val="1"/>
    <w:qFormat/>
    <w:rsid w:val="00514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Евстифеева</dc:creator>
  <cp:keywords/>
  <dc:description/>
  <cp:lastModifiedBy>Ольга Евстифеева</cp:lastModifiedBy>
  <cp:revision>2</cp:revision>
  <dcterms:created xsi:type="dcterms:W3CDTF">2021-06-25T06:30:00Z</dcterms:created>
  <dcterms:modified xsi:type="dcterms:W3CDTF">2021-06-25T06:35:00Z</dcterms:modified>
</cp:coreProperties>
</file>