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Цели и з</w:t>
      </w:r>
      <w:r w:rsidRPr="005B40C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ад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ачи обучения иностранному языку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C55286" w:rsidRPr="005B40CF" w:rsidRDefault="00C55286" w:rsidP="00C55286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Изучение в старшей школе иностранного языка в целом и английского в частности </w:t>
      </w: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на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базовом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уровне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Wingdings2-Identity-H" w:hAnsi="Times New Roman" w:cs="Times New Roman"/>
          <w:sz w:val="24"/>
          <w:szCs w:val="24"/>
        </w:rPr>
        <w:t xml:space="preserve"> </w:t>
      </w:r>
      <w:r w:rsidRPr="005B40CF">
        <w:rPr>
          <w:rFonts w:ascii="Times New Roman" w:eastAsia="TimesNewRomanPS-BoldItalicMT-Id" w:hAnsi="Times New Roman" w:cs="Times New Roman"/>
          <w:b/>
          <w:bCs/>
          <w:i/>
          <w:iCs/>
          <w:sz w:val="24"/>
          <w:szCs w:val="24"/>
        </w:rPr>
        <w:t xml:space="preserve">дальнейшее  развитие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иноязычной коммуникативной компетенции: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-BoldMT-Identity" w:hAnsi="Times New Roman" w:cs="Times New Roman"/>
          <w:i/>
          <w:iCs/>
          <w:sz w:val="24"/>
          <w:szCs w:val="24"/>
        </w:rPr>
        <w:t xml:space="preserve">речевой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–  совершенствование коммуникативных умений в четырех основных видах речевой деятельности  (говорении,  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аудировании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, чтении и письме),  умений использовать изучаемый язык  как инструмент  межкультурного общения в современном  поликультурном мире, необходимого для успешной  социализации и самореализации; достижение по рогового уровня владения иностранным языком , позволяющего выпускникам  общаться как с носителями  иностранного языка, так и с представителями  других стран, использующими  данный язык как средство  общения;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5B40CF">
        <w:rPr>
          <w:rFonts w:ascii="Times New Roman" w:eastAsia="TimesNewRomanPS-BoldMT-Identity" w:hAnsi="Times New Roman" w:cs="Times New Roman"/>
          <w:i/>
          <w:iCs/>
          <w:sz w:val="24"/>
          <w:szCs w:val="24"/>
        </w:rPr>
        <w:t>языковой</w:t>
      </w:r>
      <w:proofErr w:type="gramEnd"/>
      <w:r w:rsidRPr="005B40CF">
        <w:rPr>
          <w:rFonts w:ascii="Times New Roman" w:eastAsia="TimesNewRomanPS-BoldMT-Identity" w:hAnsi="Times New Roman" w:cs="Times New Roman"/>
          <w:i/>
          <w:iCs/>
          <w:sz w:val="24"/>
          <w:szCs w:val="24"/>
        </w:rPr>
        <w:t xml:space="preserve"> </w:t>
      </w:r>
      <w:r w:rsidRPr="005B40C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– 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овладение новыми языковыми средствами в соответствии с отобранными темами и сферами  общения; увеличение объема используемых лексических  единиц; развитие навыков оперирования  изученными языковыми единицами в коммуникативных  целях;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-BoldMT-Identity" w:hAnsi="Times New Roman" w:cs="Times New Roman"/>
          <w:i/>
          <w:iCs/>
          <w:sz w:val="24"/>
          <w:szCs w:val="24"/>
        </w:rPr>
        <w:t xml:space="preserve">социокультурной –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увеличение  объема </w:t>
      </w: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знаний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о социокультурной специфике  страны/стран изучаемого  языка, совершенствование умений строить свое  речевое и неречевое поведение адекватно  этой специфике, формирование умений  выделять общее и специфическое в  культуре родной  страны и страны  изучаемого языка; </w:t>
      </w:r>
      <w:r w:rsidRPr="005B40CF">
        <w:rPr>
          <w:rFonts w:ascii="Times New Roman" w:eastAsia="TimesNewRomanPS-BoldMT-Identity" w:hAnsi="Times New Roman" w:cs="Times New Roman"/>
          <w:i/>
          <w:iCs/>
          <w:sz w:val="24"/>
          <w:szCs w:val="24"/>
        </w:rPr>
        <w:t xml:space="preserve">компенсаторной </w:t>
      </w:r>
      <w:r w:rsidRPr="005B40C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– 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дальнейшее развитие умений выходить из  положения в условиях дефицита языковых  средств при получении и  передаче информации на иностранном  языке;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5B40CF">
        <w:rPr>
          <w:rFonts w:ascii="Times New Roman" w:eastAsia="TimesNewRomanPS-BoldMT-Identity" w:hAnsi="Times New Roman" w:cs="Times New Roman"/>
          <w:i/>
          <w:iCs/>
          <w:sz w:val="24"/>
          <w:szCs w:val="24"/>
        </w:rPr>
        <w:t xml:space="preserve">учебно-познавательной </w:t>
      </w:r>
      <w:r w:rsidRPr="005B40C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–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развитие  общих и специальных учебных умений, универсальных деятельности, позволяющих совершенствовать учебную деятельность  по овладению языком, использовать иностранный язык   как средство для получения  информации из иноязычных  источников в образовательных и самообразовательных  целях, удовлетворяя с его помощью  свои познавательные интересы в других  областях знаний.</w:t>
      </w:r>
      <w:proofErr w:type="gramEnd"/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t xml:space="preserve"> </w:t>
      </w:r>
      <w:r w:rsidRPr="005B40CF">
        <w:rPr>
          <w:rFonts w:ascii="Times New Roman" w:eastAsia="TimesNewRomanPS-BoldItalicMT-Id" w:hAnsi="Times New Roman" w:cs="Times New Roman"/>
          <w:b/>
          <w:bCs/>
          <w:i/>
          <w:iCs/>
          <w:sz w:val="24"/>
          <w:szCs w:val="24"/>
        </w:rPr>
        <w:t>дальнейшее  развитие и воспитание школьников средствами  иностранного языка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развитие  способности и готовности к  самостоятельному и непрерывному  изучению иностранного языка после окончания школы;  совершенствование способности к самооценке  через наблюдение  за собственной речью на  родном и иностранном языках; дальнейшее  личностное самоопределение в  отношении будущей профессии; социальная  адаптация; дальнейшее воспитание качеств  гражданина и патриота.</w:t>
      </w:r>
      <w:proofErr w:type="gramEnd"/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Исходя  из сформулированных </w:t>
      </w: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выше целей,  изучение иностранного языка в старшей  школе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. Направлено  на решение следующих </w:t>
      </w:r>
      <w:r w:rsidRPr="005B40CF">
        <w:rPr>
          <w:rFonts w:ascii="Times New Roman" w:eastAsia="TimesNewRomanPS-BoldItalicMT-Id" w:hAnsi="Times New Roman" w:cs="Times New Roman"/>
          <w:b/>
          <w:bCs/>
          <w:i/>
          <w:iCs/>
          <w:sz w:val="24"/>
          <w:szCs w:val="24"/>
        </w:rPr>
        <w:t>задач: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t xml:space="preserve">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расширение  лингвистического кругозора старших школьников; обобщение  ранее изученного  языкового материала, необходимого для овладения  устной и письменной на иностранном языке на  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допороговом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уровне (А</w:t>
      </w: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2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);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t xml:space="preserve">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совершенствование умений использования двуязычных и одноязычных (толковых</w:t>
      </w: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)с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ловарей и другой справочной литературы;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lastRenderedPageBreak/>
        <w:t xml:space="preserve">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развитие умений ориентироваться в письменном тексте и 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аудиотексте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на иностранном языке;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t xml:space="preserve">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развитие умений обобщать информацию, выделять её из различных источников;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t xml:space="preserve">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использование выборочного перевода для достижения понимания текста;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t xml:space="preserve">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интерпретация языковых средств, отражающих особенности культуры англоязычных стран;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SymbolMT-Identity-H" w:hAnsi="Times New Roman" w:cs="Times New Roman"/>
          <w:sz w:val="24"/>
          <w:szCs w:val="24"/>
        </w:rPr>
        <w:t xml:space="preserve"> </w:t>
      </w: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участие в проектной деятельности 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межпредметного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характера, в том числе с Интернета.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Общая характеристика учебного курса.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Старшая ступень – завершающая ступень полного среднего образования. Данная ступень характеризуется наличием значительных изменений в развитии школьников, так как у них к моменту начала обучения на старшей ступени школы уже сложилось общее представление о 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мире</w:t>
      </w: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,с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формированы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коммуникативные умения на иностранном языке в четырех  речевой видах деятельности на уровне основной школы (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допороговый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уровень), а также 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общеучебные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умения,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необходимые для изучения иностранного языка; накоплены знания о правилах речевого поведения на родном и иностранном языках.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На этой степени совершенствуются приобретенные ранее знания, навыки и умения, увеличивается объем используемых учащимися языковых и речевых средств, совершенствуется качество практического владения иностранным языком, возрастает степень самостоятельности школьников и их творческой активности.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Особенности построения курса иностранного языка в полной средней школе обусловлены сформулированными выше целями и динамикой развития школьников. Возраст учащихся 10-11 классов (15-17 лет) относится к периоду ранней юности. К концу этого периода юноши и девушки обычно достигают физической зрелости. Происходит дальнейшее развитие их интеллектуальной сферы. Растет сознательное отношение к учению и труду, познавательные интересы приобретают более устойчивый  и действенный характер. Мыслительная деятельность, процессы анализа и синтеза, теоретического обобщения и абстрагирования достигают такого уровня развития, который стимулирует самостоятельную творческую деятельность старшеклассников, побуждает их к поиску причинно-следственных связей между явлениями, развивает критическое мышление, умение доказывать, аргументировать свою точку зрения. В отличие от школьников младшего и среднего возраста старшеклассников интересует не только занимательность предмета, его </w:t>
      </w:r>
      <w:proofErr w:type="spell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фактологическая</w:t>
      </w:r>
      <w:proofErr w:type="spell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и описательная стороны, но и то, что неоднозначно, что не изучено, что требует самостоятельного обдумывания.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Еще одной особенностью интеллектуального развития в юношестве является выраженная тяга к обобщениям, поиску общих закономерностей и принципов, стоящих за частными фактами. Третьей характерной чертой является распространенная юношеская склонность преувеличивать свои интеллектуальные способности и уровень своих знаний и самостоятельности.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В эмоционально-личностном плане юношеский возраст уязвим, так как ему  свойственны противоречивость уровня притязаний и самооценки, становление стабильного образа «Я».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Юношеский возраст отличается богатством и разнообразием переживаемых чувств, в том числе  связанных с отношениями между людьми, чувствами дружбы, любви. Именно в этот период происходит формирование жизненных планов и самоопределение, возникающее как результат обобщения и укрепления целей, которые ставят перед собой юноши и девушки. Однако на практике состав учащихся на старшей ступени полной средней школы бывает часто неоднородным, особенно с позиций их самоопределения и планов на будущее. Некоторые старшеклассники уже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ориентированы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  на определенную профессию, у других либо большой разброс интересов, либо вообще не имеется четко выраженных интересов. Наличие ясных профессиональных перспектив, безусловно, может оказывать влияние на выбор учеников уровня овладения иностранным языком.</w:t>
      </w:r>
    </w:p>
    <w:p w:rsid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При этом необходимо учитывать уже достигнутый десятиклассником уровень  иноязычной подготовки, то есть опираться на принципы дифференциации и индивидуализации обучения.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Таким образом, старшая школа, с одной стороны, создает условия для завершения общего среднего образования и, с другой стороны, одновременно ориентирует на развитие профессиональных устремлений и продолжение образования в среднем или высшем профессиональном учебном заведении.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10 класс (102 часа)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 xml:space="preserve">№ </w:t>
      </w:r>
      <w:proofErr w:type="gramStart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п</w:t>
      </w:r>
      <w:proofErr w:type="gramEnd"/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/п  Тема  Количество часов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1.  Тинэйджеры и их интересы. (12)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2.   На что мы тратим деньги? (11)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3. Школа и работа. (12)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4. Защита окружающей среды. (13)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5. Выходные и праздники. (15)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6. Еда и здоровье. (14)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7. Современная молодежь. (13)</w:t>
      </w:r>
    </w:p>
    <w:p w:rsidR="00C55286" w:rsidRPr="005B40CF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5B40CF">
        <w:rPr>
          <w:rFonts w:ascii="Times New Roman" w:eastAsia="TimesNewRomanPSMT-Identity-H" w:hAnsi="Times New Roman" w:cs="Times New Roman"/>
          <w:sz w:val="24"/>
          <w:szCs w:val="24"/>
        </w:rPr>
        <w:t>8. Технологии. (12)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11 класс (102 часа)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t>1. Взаимоотношения между людьми. (12)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t>2. Стресс в современном мире. (11)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3. Ответственность, права и обязанности. (12)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t>4. Опасность вокруг нас. Защита окружающей среды. (13)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t>5. Какой ты человек? (15)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t>6. Различные способы общения в современном мире. (14)</w:t>
      </w:r>
    </w:p>
    <w:p w:rsidR="00C55286" w:rsidRPr="00C55286" w:rsidRDefault="00C55286" w:rsidP="00C55286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t>7. Что нам готовит будущее? (13)</w:t>
      </w:r>
    </w:p>
    <w:p w:rsidR="00C55286" w:rsidRPr="00C55286" w:rsidRDefault="00C55286" w:rsidP="00C55286">
      <w:pPr>
        <w:tabs>
          <w:tab w:val="right" w:pos="14570"/>
        </w:tabs>
        <w:rPr>
          <w:rFonts w:ascii="Times New Roman" w:eastAsia="TimesNewRomanPSMT-Identity-H" w:hAnsi="Times New Roman" w:cs="Times New Roman"/>
          <w:sz w:val="24"/>
          <w:szCs w:val="24"/>
        </w:rPr>
      </w:pPr>
      <w:r w:rsidRPr="00C55286">
        <w:rPr>
          <w:rFonts w:ascii="Times New Roman" w:eastAsia="TimesNewRomanPSMT-Identity-H" w:hAnsi="Times New Roman" w:cs="Times New Roman"/>
          <w:sz w:val="24"/>
          <w:szCs w:val="24"/>
        </w:rPr>
        <w:t>8. Вокруг Света. Путешествие. (12)</w:t>
      </w:r>
    </w:p>
    <w:p w:rsidR="00F16C5A" w:rsidRPr="00C55286" w:rsidRDefault="00F16C5A" w:rsidP="00C55286">
      <w:pPr>
        <w:rPr>
          <w:sz w:val="24"/>
          <w:szCs w:val="24"/>
        </w:rPr>
      </w:pPr>
    </w:p>
    <w:sectPr w:rsidR="00F16C5A" w:rsidRPr="00C55286" w:rsidSect="00C55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2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-I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6"/>
    <w:rsid w:val="00C55286"/>
    <w:rsid w:val="00F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Шехкеримова Галина</dc:creator>
  <cp:lastModifiedBy>Шехкеримова Галина</cp:lastModifiedBy>
  <cp:revision>1</cp:revision>
  <dcterms:created xsi:type="dcterms:W3CDTF">2021-06-25T06:32:00Z</dcterms:created>
  <dcterms:modified xsi:type="dcterms:W3CDTF">2021-06-25T06:35:00Z</dcterms:modified>
</cp:coreProperties>
</file>